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sz w:val="28"/>
          <w:szCs w:val="28"/>
        </w:rPr>
      </w:pPr>
      <w:r>
        <w:rPr>
          <w:rFonts w:hint="eastAsia" w:ascii="仿宋" w:hAnsi="仿宋" w:eastAsia="仿宋" w:cs="仿宋"/>
          <w:sz w:val="28"/>
          <w:szCs w:val="28"/>
        </w:rPr>
        <w:t>招生宣传材料设计大赛作品要求</w:t>
      </w:r>
    </w:p>
    <w:tbl>
      <w:tblPr>
        <w:tblStyle w:val="8"/>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7"/>
        <w:gridCol w:w="1686"/>
        <w:gridCol w:w="143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设计项目</w:t>
            </w:r>
          </w:p>
        </w:tc>
        <w:tc>
          <w:tcPr>
            <w:tcW w:w="2267" w:type="dxa"/>
            <w:vAlign w:val="center"/>
          </w:tcPr>
          <w:p>
            <w:pPr>
              <w:jc w:val="both"/>
              <w:rPr>
                <w:rFonts w:hint="eastAsia" w:ascii="仿宋" w:hAnsi="仿宋" w:eastAsia="仿宋" w:cs="仿宋"/>
              </w:rPr>
            </w:pPr>
            <w:r>
              <w:rPr>
                <w:rFonts w:hint="eastAsia" w:ascii="仿宋" w:hAnsi="仿宋" w:eastAsia="仿宋" w:cs="仿宋"/>
              </w:rPr>
              <w:t>格式要求</w:t>
            </w:r>
          </w:p>
        </w:tc>
        <w:tc>
          <w:tcPr>
            <w:tcW w:w="1686" w:type="dxa"/>
            <w:vAlign w:val="center"/>
          </w:tcPr>
          <w:p>
            <w:pPr>
              <w:jc w:val="both"/>
              <w:rPr>
                <w:rFonts w:hint="eastAsia" w:ascii="仿宋" w:hAnsi="仿宋" w:eastAsia="仿宋" w:cs="仿宋"/>
              </w:rPr>
            </w:pPr>
            <w:r>
              <w:rPr>
                <w:rFonts w:hint="eastAsia" w:ascii="仿宋" w:hAnsi="仿宋" w:eastAsia="仿宋" w:cs="仿宋"/>
              </w:rPr>
              <w:t>尺寸及份数要求</w:t>
            </w:r>
          </w:p>
        </w:tc>
        <w:tc>
          <w:tcPr>
            <w:tcW w:w="1433" w:type="dxa"/>
            <w:vAlign w:val="center"/>
          </w:tcPr>
          <w:p>
            <w:pPr>
              <w:jc w:val="both"/>
              <w:rPr>
                <w:rFonts w:hint="eastAsia" w:ascii="仿宋" w:hAnsi="仿宋" w:eastAsia="仿宋" w:cs="仿宋"/>
              </w:rPr>
            </w:pPr>
            <w:r>
              <w:rPr>
                <w:rFonts w:hint="eastAsia" w:ascii="仿宋" w:hAnsi="仿宋" w:eastAsia="仿宋" w:cs="仿宋"/>
              </w:rPr>
              <w:t>用途</w:t>
            </w:r>
          </w:p>
        </w:tc>
        <w:tc>
          <w:tcPr>
            <w:tcW w:w="1758" w:type="dxa"/>
            <w:vAlign w:val="center"/>
          </w:tcPr>
          <w:p>
            <w:pPr>
              <w:jc w:val="both"/>
              <w:rPr>
                <w:rFonts w:hint="eastAsia" w:ascii="仿宋" w:hAnsi="仿宋" w:eastAsia="仿宋" w:cs="仿宋"/>
              </w:rPr>
            </w:pPr>
            <w:r>
              <w:rPr>
                <w:rFonts w:hint="eastAsia" w:ascii="仿宋" w:hAnsi="仿宋" w:eastAsia="仿宋" w:cs="仿宋"/>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海报</w:t>
            </w:r>
          </w:p>
        </w:tc>
        <w:tc>
          <w:tcPr>
            <w:tcW w:w="2267" w:type="dxa"/>
            <w:vAlign w:val="center"/>
          </w:tcPr>
          <w:p>
            <w:pPr>
              <w:jc w:val="both"/>
              <w:rPr>
                <w:rFonts w:hint="eastAsia" w:ascii="仿宋" w:hAnsi="仿宋" w:eastAsia="仿宋" w:cs="仿宋"/>
              </w:rPr>
            </w:pPr>
            <w:r>
              <w:rPr>
                <w:rFonts w:hint="eastAsia" w:ascii="仿宋" w:hAnsi="仿宋" w:eastAsia="仿宋" w:cs="仿宋"/>
              </w:rPr>
              <w:t>以.jpg格式提交（原则上应使用计算机软件进行设计，手绘者自行扫描为图片）。参赛者须自行保存图层、通道、参考线、注解和颜色模式等原图像数据信息以备使用。</w:t>
            </w:r>
          </w:p>
        </w:tc>
        <w:tc>
          <w:tcPr>
            <w:tcW w:w="1686" w:type="dxa"/>
            <w:vAlign w:val="center"/>
          </w:tcPr>
          <w:p>
            <w:pPr>
              <w:jc w:val="both"/>
              <w:rPr>
                <w:rFonts w:hint="eastAsia" w:ascii="仿宋" w:hAnsi="仿宋" w:eastAsia="仿宋" w:cs="仿宋"/>
              </w:rPr>
            </w:pPr>
            <w:r>
              <w:rPr>
                <w:rFonts w:hint="eastAsia" w:ascii="仿宋" w:hAnsi="仿宋" w:eastAsia="仿宋" w:cs="仿宋"/>
              </w:rPr>
              <w:t>原则上尺寸为841mm×594mm（即A1），单面，横、竖幅均可。确有设计其它尺寸的亦可参与评比。参赛者须提交一份或一份以上作品。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主要供我校招生宣传志愿团队赴各地高中进行招生宣传时使用，例如张贴于高中学校的宣传栏、墙面等。</w:t>
            </w:r>
          </w:p>
        </w:tc>
        <w:tc>
          <w:tcPr>
            <w:tcW w:w="1758" w:type="dxa"/>
            <w:vAlign w:val="center"/>
          </w:tcPr>
          <w:p>
            <w:pPr>
              <w:jc w:val="both"/>
              <w:rPr>
                <w:rFonts w:hint="eastAsia" w:ascii="仿宋" w:hAnsi="仿宋" w:eastAsia="仿宋" w:cs="仿宋"/>
              </w:rPr>
            </w:pPr>
            <w:r>
              <w:rPr>
                <w:rFonts w:hint="eastAsia" w:ascii="仿宋" w:hAnsi="仿宋" w:eastAsia="仿宋" w:cs="仿宋"/>
              </w:rPr>
              <w:t>1.作品原则上应包含校名、院校代码、联系方式、简要宣传语等关键信息。</w:t>
            </w:r>
          </w:p>
          <w:p>
            <w:pPr>
              <w:jc w:val="both"/>
              <w:rPr>
                <w:rFonts w:hint="eastAsia" w:ascii="仿宋" w:hAnsi="仿宋" w:eastAsia="仿宋" w:cs="仿宋"/>
              </w:rPr>
            </w:pPr>
            <w:r>
              <w:rPr>
                <w:rFonts w:hint="eastAsia" w:ascii="仿宋" w:hAnsi="仿宋" w:eastAsia="仿宋" w:cs="仿宋"/>
              </w:rPr>
              <w:t>2.使用软件设计时，应选用CMYK颜色模式，分辨率300dpi及以上。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101" w:type="dxa"/>
            <w:vAlign w:val="center"/>
          </w:tcPr>
          <w:p>
            <w:pPr>
              <w:jc w:val="both"/>
              <w:rPr>
                <w:rFonts w:hint="eastAsia" w:ascii="仿宋" w:hAnsi="仿宋" w:eastAsia="仿宋" w:cs="仿宋"/>
              </w:rPr>
            </w:pPr>
            <w:r>
              <w:rPr>
                <w:rFonts w:hint="eastAsia" w:ascii="仿宋" w:hAnsi="仿宋" w:eastAsia="仿宋" w:cs="仿宋"/>
              </w:rPr>
              <w:t>书签</w:t>
            </w:r>
          </w:p>
        </w:tc>
        <w:tc>
          <w:tcPr>
            <w:tcW w:w="2267" w:type="dxa"/>
            <w:vAlign w:val="center"/>
          </w:tcPr>
          <w:p>
            <w:pPr>
              <w:jc w:val="both"/>
              <w:rPr>
                <w:rFonts w:hint="eastAsia" w:ascii="仿宋" w:hAnsi="仿宋" w:eastAsia="仿宋" w:cs="仿宋"/>
              </w:rPr>
            </w:pPr>
            <w:r>
              <w:rPr>
                <w:rFonts w:hint="eastAsia" w:ascii="仿宋" w:hAnsi="仿宋" w:eastAsia="仿宋" w:cs="仿宋"/>
              </w:rPr>
              <w:t>以.jpg格式提交（原则上使用计算机软件进行设计，手绘者自行扫描为图片）。参赛者须自行保存图层、通道和颜色模式等原图像数据信息以备使用。</w:t>
            </w:r>
          </w:p>
        </w:tc>
        <w:tc>
          <w:tcPr>
            <w:tcW w:w="1686" w:type="dxa"/>
            <w:vAlign w:val="center"/>
          </w:tcPr>
          <w:p>
            <w:pPr>
              <w:jc w:val="both"/>
              <w:rPr>
                <w:rFonts w:hint="eastAsia" w:ascii="仿宋" w:hAnsi="仿宋" w:eastAsia="仿宋" w:cs="仿宋"/>
              </w:rPr>
            </w:pPr>
            <w:r>
              <w:rPr>
                <w:rFonts w:hint="eastAsia" w:ascii="仿宋" w:hAnsi="仿宋" w:eastAsia="仿宋" w:cs="仿宋"/>
              </w:rPr>
              <w:t>尺寸不限，便于使用为佳。参赛者须提交一套（4份）或一套以上作品。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主要供我校招生宣传志愿团队赴各地高中进行招生宣传时作为纪念品派发使用。</w:t>
            </w:r>
          </w:p>
        </w:tc>
        <w:tc>
          <w:tcPr>
            <w:tcW w:w="1758" w:type="dxa"/>
            <w:vAlign w:val="center"/>
          </w:tcPr>
          <w:p>
            <w:pPr>
              <w:jc w:val="both"/>
              <w:rPr>
                <w:rFonts w:hint="eastAsia" w:ascii="仿宋" w:hAnsi="仿宋" w:eastAsia="仿宋" w:cs="仿宋"/>
              </w:rPr>
            </w:pPr>
            <w:r>
              <w:rPr>
                <w:rFonts w:hint="eastAsia" w:ascii="仿宋" w:hAnsi="仿宋" w:eastAsia="仿宋" w:cs="仿宋"/>
              </w:rPr>
              <w:t>1.作品应能体现我校特色。</w:t>
            </w:r>
          </w:p>
          <w:p>
            <w:pPr>
              <w:jc w:val="both"/>
              <w:rPr>
                <w:rFonts w:hint="eastAsia" w:ascii="仿宋" w:hAnsi="仿宋" w:eastAsia="仿宋" w:cs="仿宋"/>
              </w:rPr>
            </w:pPr>
            <w:r>
              <w:rPr>
                <w:rFonts w:hint="eastAsia" w:ascii="仿宋" w:hAnsi="仿宋" w:eastAsia="仿宋" w:cs="仿宋"/>
              </w:rPr>
              <w:t>2. 使用软件设计时，应选用CMYK颜色模式，分辨率300dpi及以上。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宣传手册</w:t>
            </w:r>
          </w:p>
        </w:tc>
        <w:tc>
          <w:tcPr>
            <w:tcW w:w="2267" w:type="dxa"/>
            <w:vAlign w:val="center"/>
          </w:tcPr>
          <w:p>
            <w:pPr>
              <w:jc w:val="both"/>
              <w:rPr>
                <w:rFonts w:hint="eastAsia" w:ascii="仿宋" w:hAnsi="仿宋" w:eastAsia="仿宋" w:cs="仿宋"/>
              </w:rPr>
            </w:pPr>
            <w:r>
              <w:rPr>
                <w:rFonts w:hint="eastAsia" w:ascii="仿宋" w:hAnsi="仿宋" w:eastAsia="仿宋" w:cs="仿宋"/>
              </w:rPr>
              <w:t>以.jpg格式提交（原则上使用计算机软件进行设计，手绘者自行扫描为图片）。参赛者须自行保存图层、通道和颜色模式等原图像数据信息以备使用。</w:t>
            </w:r>
          </w:p>
        </w:tc>
        <w:tc>
          <w:tcPr>
            <w:tcW w:w="1686" w:type="dxa"/>
            <w:vAlign w:val="center"/>
          </w:tcPr>
          <w:p>
            <w:pPr>
              <w:jc w:val="both"/>
              <w:rPr>
                <w:rFonts w:hint="eastAsia" w:ascii="仿宋" w:hAnsi="仿宋" w:eastAsia="仿宋" w:cs="仿宋"/>
              </w:rPr>
            </w:pPr>
            <w:r>
              <w:rPr>
                <w:rFonts w:hint="eastAsia" w:ascii="仿宋" w:hAnsi="仿宋" w:eastAsia="仿宋" w:cs="仿宋"/>
              </w:rPr>
              <w:t>尺寸不限，页数不限，鼓励设计富有创意的折叠方式。参赛者须提交一份或一份以上作品。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主要供我校招生宣传志愿团队赴各地高中进行招生宣传时使用。</w:t>
            </w:r>
          </w:p>
        </w:tc>
        <w:tc>
          <w:tcPr>
            <w:tcW w:w="1758" w:type="dxa"/>
            <w:vAlign w:val="center"/>
          </w:tcPr>
          <w:p>
            <w:pPr>
              <w:jc w:val="both"/>
              <w:rPr>
                <w:rFonts w:hint="eastAsia" w:ascii="仿宋" w:hAnsi="仿宋" w:eastAsia="仿宋" w:cs="仿宋"/>
              </w:rPr>
            </w:pPr>
            <w:r>
              <w:rPr>
                <w:rFonts w:hint="eastAsia" w:ascii="仿宋" w:hAnsi="仿宋" w:eastAsia="仿宋" w:cs="仿宋"/>
              </w:rPr>
              <w:t>1.作品以容纳1500字左右的宣传内容为佳，设计者须自行拟写文字内容，咨询群内有文字内容参考。</w:t>
            </w:r>
          </w:p>
          <w:p>
            <w:pPr>
              <w:jc w:val="both"/>
              <w:rPr>
                <w:rFonts w:hint="eastAsia" w:ascii="仿宋" w:hAnsi="仿宋" w:eastAsia="仿宋" w:cs="仿宋"/>
              </w:rPr>
            </w:pPr>
            <w:r>
              <w:rPr>
                <w:rFonts w:hint="eastAsia" w:ascii="仿宋" w:hAnsi="仿宋" w:eastAsia="仿宋" w:cs="仿宋"/>
              </w:rPr>
              <w:t>2.使用软件设计时，应选用CMYK颜色模式，分辨率300dpi及以上。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1101" w:type="dxa"/>
            <w:vAlign w:val="center"/>
          </w:tcPr>
          <w:p>
            <w:pPr>
              <w:jc w:val="both"/>
              <w:rPr>
                <w:rFonts w:hint="eastAsia" w:ascii="仿宋" w:hAnsi="仿宋" w:eastAsia="仿宋" w:cs="仿宋"/>
              </w:rPr>
            </w:pPr>
            <w:r>
              <w:rPr>
                <w:rFonts w:hint="eastAsia" w:ascii="仿宋" w:hAnsi="仿宋" w:eastAsia="仿宋" w:cs="仿宋"/>
              </w:rPr>
              <w:t>卡套（表面图案）</w:t>
            </w:r>
          </w:p>
        </w:tc>
        <w:tc>
          <w:tcPr>
            <w:tcW w:w="2267" w:type="dxa"/>
            <w:vAlign w:val="center"/>
          </w:tcPr>
          <w:p>
            <w:pPr>
              <w:jc w:val="both"/>
              <w:rPr>
                <w:rFonts w:hint="eastAsia" w:ascii="仿宋" w:hAnsi="仿宋" w:eastAsia="仿宋" w:cs="仿宋"/>
              </w:rPr>
            </w:pPr>
            <w:r>
              <w:rPr>
                <w:rFonts w:hint="eastAsia" w:ascii="仿宋" w:hAnsi="仿宋" w:eastAsia="仿宋" w:cs="仿宋"/>
              </w:rPr>
              <w:t>以.jpg格式提交（原则上使用计算机软件进行设计，手绘者自行扫描为图片）。参赛者须自行保存图层、通道和颜色模式等原图像数据信息以备使用。</w:t>
            </w:r>
          </w:p>
        </w:tc>
        <w:tc>
          <w:tcPr>
            <w:tcW w:w="1686" w:type="dxa"/>
            <w:vAlign w:val="center"/>
          </w:tcPr>
          <w:p>
            <w:pPr>
              <w:jc w:val="both"/>
              <w:rPr>
                <w:rFonts w:hint="eastAsia" w:ascii="仿宋" w:hAnsi="仿宋" w:eastAsia="仿宋" w:cs="仿宋"/>
              </w:rPr>
            </w:pPr>
            <w:r>
              <w:rPr>
                <w:rFonts w:hint="eastAsia" w:ascii="仿宋" w:hAnsi="仿宋" w:eastAsia="仿宋" w:cs="仿宋"/>
              </w:rPr>
              <w:t>尺寸原则上为65mm×95mm。参赛者须提交一套（2份）或一套以上作品。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主要供我校招生宣传志愿团队赴各地高中进行招生宣传时作为纪念品派发使用。</w:t>
            </w:r>
          </w:p>
        </w:tc>
        <w:tc>
          <w:tcPr>
            <w:tcW w:w="1758" w:type="dxa"/>
            <w:vAlign w:val="center"/>
          </w:tcPr>
          <w:p>
            <w:pPr>
              <w:jc w:val="both"/>
              <w:rPr>
                <w:rFonts w:hint="eastAsia" w:ascii="仿宋" w:hAnsi="仿宋" w:eastAsia="仿宋" w:cs="仿宋"/>
              </w:rPr>
            </w:pPr>
            <w:r>
              <w:rPr>
                <w:rFonts w:hint="eastAsia" w:ascii="仿宋" w:hAnsi="仿宋" w:eastAsia="仿宋" w:cs="仿宋"/>
              </w:rPr>
              <w:t>1.作品应能体现我校特色。</w:t>
            </w:r>
          </w:p>
          <w:p>
            <w:pPr>
              <w:jc w:val="both"/>
              <w:rPr>
                <w:rFonts w:hint="eastAsia" w:ascii="仿宋" w:hAnsi="仿宋" w:eastAsia="仿宋" w:cs="仿宋"/>
              </w:rPr>
            </w:pPr>
            <w:r>
              <w:rPr>
                <w:rFonts w:hint="eastAsia" w:ascii="仿宋" w:hAnsi="仿宋" w:eastAsia="仿宋" w:cs="仿宋"/>
              </w:rPr>
              <w:t>2. 使用软件设计时，应选用CMYK颜色模式，分辨率300dpi及以上。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展板</w:t>
            </w:r>
          </w:p>
        </w:tc>
        <w:tc>
          <w:tcPr>
            <w:tcW w:w="2267" w:type="dxa"/>
            <w:vAlign w:val="center"/>
          </w:tcPr>
          <w:p>
            <w:pPr>
              <w:jc w:val="both"/>
              <w:rPr>
                <w:rFonts w:hint="eastAsia" w:ascii="仿宋" w:hAnsi="仿宋" w:eastAsia="仿宋" w:cs="仿宋"/>
              </w:rPr>
            </w:pPr>
            <w:r>
              <w:rPr>
                <w:rFonts w:hint="eastAsia" w:ascii="仿宋" w:hAnsi="仿宋" w:eastAsia="仿宋" w:cs="仿宋"/>
              </w:rPr>
              <w:t>以.jpg格式提交（原则上使用计算机软件进行设计，手绘者自行扫描为图片）。参赛者须自行保存图层、通道和颜色模式等原图像数据信息以备使用。</w:t>
            </w:r>
          </w:p>
        </w:tc>
        <w:tc>
          <w:tcPr>
            <w:tcW w:w="1686" w:type="dxa"/>
            <w:vAlign w:val="center"/>
          </w:tcPr>
          <w:p>
            <w:pPr>
              <w:jc w:val="both"/>
              <w:rPr>
                <w:rFonts w:hint="eastAsia" w:ascii="仿宋" w:hAnsi="仿宋" w:eastAsia="仿宋" w:cs="仿宋"/>
              </w:rPr>
            </w:pPr>
            <w:r>
              <w:rPr>
                <w:rFonts w:hint="eastAsia" w:ascii="仿宋" w:hAnsi="仿宋" w:eastAsia="仿宋" w:cs="仿宋"/>
              </w:rPr>
              <w:t>展板一：3m（长）×2.5m（宽），一套共需三幅（横幅）；</w:t>
            </w:r>
          </w:p>
          <w:p>
            <w:pPr>
              <w:jc w:val="both"/>
              <w:rPr>
                <w:rFonts w:hint="eastAsia" w:ascii="仿宋" w:hAnsi="仿宋" w:eastAsia="仿宋" w:cs="仿宋"/>
              </w:rPr>
            </w:pPr>
            <w:r>
              <w:rPr>
                <w:rFonts w:hint="eastAsia" w:ascii="仿宋" w:hAnsi="仿宋" w:eastAsia="仿宋" w:cs="仿宋"/>
              </w:rPr>
              <w:t>展板二：173cm（高）×84cm（宽），一套共需两幅（竖幅）。</w:t>
            </w:r>
          </w:p>
          <w:p>
            <w:pPr>
              <w:jc w:val="both"/>
              <w:rPr>
                <w:rFonts w:hint="eastAsia" w:ascii="仿宋" w:hAnsi="仿宋" w:eastAsia="仿宋" w:cs="仿宋"/>
              </w:rPr>
            </w:pPr>
            <w:r>
              <w:rPr>
                <w:rFonts w:hint="eastAsia" w:ascii="仿宋" w:hAnsi="仿宋" w:eastAsia="仿宋" w:cs="仿宋"/>
              </w:rPr>
              <w:t>参赛者须提交一套或一套以上作品。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用于港澳内地教育展。</w:t>
            </w:r>
          </w:p>
        </w:tc>
        <w:tc>
          <w:tcPr>
            <w:tcW w:w="1758" w:type="dxa"/>
            <w:vAlign w:val="center"/>
          </w:tcPr>
          <w:p>
            <w:pPr>
              <w:jc w:val="both"/>
              <w:rPr>
                <w:rFonts w:hint="eastAsia" w:ascii="仿宋" w:hAnsi="仿宋" w:eastAsia="仿宋" w:cs="仿宋"/>
              </w:rPr>
            </w:pPr>
            <w:r>
              <w:rPr>
                <w:rFonts w:hint="eastAsia" w:ascii="仿宋" w:hAnsi="仿宋" w:eastAsia="仿宋" w:cs="仿宋"/>
              </w:rPr>
              <w:t>1.往年作品参考见咨询群。</w:t>
            </w:r>
          </w:p>
          <w:p>
            <w:pPr>
              <w:jc w:val="both"/>
              <w:rPr>
                <w:rFonts w:hint="eastAsia" w:ascii="仿宋" w:hAnsi="仿宋" w:eastAsia="仿宋" w:cs="仿宋"/>
              </w:rPr>
            </w:pPr>
            <w:r>
              <w:rPr>
                <w:rFonts w:hint="eastAsia" w:ascii="仿宋" w:hAnsi="仿宋" w:eastAsia="仿宋" w:cs="仿宋"/>
              </w:rPr>
              <w:t>2.使用软件设计时，应选用CMYK颜色模式，分辨率300dpi及以上。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其它实体宣传品</w:t>
            </w:r>
          </w:p>
        </w:tc>
        <w:tc>
          <w:tcPr>
            <w:tcW w:w="2267" w:type="dxa"/>
            <w:vAlign w:val="center"/>
          </w:tcPr>
          <w:p>
            <w:pPr>
              <w:jc w:val="both"/>
              <w:rPr>
                <w:rFonts w:hint="eastAsia" w:ascii="仿宋" w:hAnsi="仿宋" w:eastAsia="仿宋" w:cs="仿宋"/>
              </w:rPr>
            </w:pPr>
            <w:r>
              <w:rPr>
                <w:rFonts w:hint="eastAsia" w:ascii="仿宋" w:hAnsi="仿宋" w:eastAsia="仿宋" w:cs="仿宋"/>
              </w:rPr>
              <w:t>平面设计部分以.jpg格式提交（原则上使用计算机软件进行设计，手绘者自行扫描为图片）。参赛者须自行保存图层、通道和颜色模式等原图像数据信息以备使用。</w:t>
            </w:r>
          </w:p>
          <w:p>
            <w:pPr>
              <w:jc w:val="both"/>
              <w:rPr>
                <w:rFonts w:hint="eastAsia" w:ascii="仿宋" w:hAnsi="仿宋" w:eastAsia="仿宋" w:cs="仿宋"/>
              </w:rPr>
            </w:pPr>
            <w:r>
              <w:rPr>
                <w:rFonts w:hint="eastAsia" w:ascii="仿宋" w:hAnsi="仿宋" w:eastAsia="仿宋" w:cs="仿宋"/>
              </w:rPr>
              <w:t>立体作品应考虑市面上是否有通用的立体模型，如有则只需提交平面设计部分，如无则需要同时提交三维设计文件。</w:t>
            </w:r>
          </w:p>
        </w:tc>
        <w:tc>
          <w:tcPr>
            <w:tcW w:w="1686" w:type="dxa"/>
            <w:vAlign w:val="center"/>
          </w:tcPr>
          <w:p>
            <w:pPr>
              <w:jc w:val="both"/>
              <w:rPr>
                <w:rFonts w:hint="eastAsia" w:ascii="仿宋" w:hAnsi="仿宋" w:eastAsia="仿宋" w:cs="仿宋"/>
              </w:rPr>
            </w:pPr>
            <w:r>
              <w:rPr>
                <w:rFonts w:hint="eastAsia" w:ascii="仿宋" w:hAnsi="仿宋" w:eastAsia="仿宋" w:cs="仿宋"/>
              </w:rPr>
              <w:t>尺寸不限（如有国家或行业通用标准，请参照执行）。参赛者须提交一份（套）或一份（套）以上作品。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主要供我校招生宣传志愿团队赴各地高中进行招生宣传时作为纪念品派发使用。</w:t>
            </w:r>
          </w:p>
        </w:tc>
        <w:tc>
          <w:tcPr>
            <w:tcW w:w="1758" w:type="dxa"/>
            <w:vAlign w:val="center"/>
          </w:tcPr>
          <w:p>
            <w:pPr>
              <w:jc w:val="both"/>
              <w:rPr>
                <w:rFonts w:hint="eastAsia" w:ascii="仿宋" w:hAnsi="仿宋" w:eastAsia="仿宋" w:cs="仿宋"/>
              </w:rPr>
            </w:pPr>
            <w:r>
              <w:rPr>
                <w:rFonts w:hint="eastAsia" w:ascii="仿宋" w:hAnsi="仿宋" w:eastAsia="仿宋" w:cs="仿宋"/>
              </w:rPr>
              <w:t>1.作品应能体现我校特色。</w:t>
            </w:r>
          </w:p>
          <w:p>
            <w:pPr>
              <w:jc w:val="both"/>
              <w:rPr>
                <w:rFonts w:hint="eastAsia" w:ascii="仿宋" w:hAnsi="仿宋" w:eastAsia="仿宋" w:cs="仿宋"/>
              </w:rPr>
            </w:pPr>
            <w:r>
              <w:rPr>
                <w:rFonts w:hint="eastAsia" w:ascii="仿宋" w:hAnsi="仿宋" w:eastAsia="仿宋" w:cs="仿宋"/>
              </w:rPr>
              <w:t>2.鼓励选择本项目的参赛者大胆创新，设计富有创意的招生宣传品。</w:t>
            </w:r>
          </w:p>
          <w:p>
            <w:pPr>
              <w:jc w:val="both"/>
              <w:rPr>
                <w:rFonts w:hint="eastAsia" w:ascii="仿宋" w:hAnsi="仿宋" w:eastAsia="仿宋" w:cs="仿宋"/>
              </w:rPr>
            </w:pPr>
            <w:r>
              <w:rPr>
                <w:rFonts w:hint="eastAsia" w:ascii="仿宋" w:hAnsi="仿宋" w:eastAsia="仿宋" w:cs="仿宋"/>
              </w:rPr>
              <w:t>3.作品以具有实用性为佳。</w:t>
            </w:r>
          </w:p>
          <w:p>
            <w:pPr>
              <w:jc w:val="both"/>
              <w:rPr>
                <w:rFonts w:hint="eastAsia" w:ascii="仿宋" w:hAnsi="仿宋" w:eastAsia="仿宋" w:cs="仿宋"/>
              </w:rPr>
            </w:pPr>
            <w:r>
              <w:rPr>
                <w:rFonts w:hint="eastAsia" w:ascii="仿宋" w:hAnsi="仿宋" w:eastAsia="仿宋" w:cs="仿宋"/>
              </w:rPr>
              <w:t>4.使用软件进行需要印刷的平面设计时，应选用CMYK颜色模式，分辨率300dpi及以上。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演示文稿</w:t>
            </w:r>
          </w:p>
        </w:tc>
        <w:tc>
          <w:tcPr>
            <w:tcW w:w="2267" w:type="dxa"/>
            <w:vAlign w:val="center"/>
          </w:tcPr>
          <w:p>
            <w:pPr>
              <w:jc w:val="both"/>
              <w:rPr>
                <w:rFonts w:hint="eastAsia" w:ascii="仿宋" w:hAnsi="仿宋" w:eastAsia="仿宋" w:cs="仿宋"/>
              </w:rPr>
            </w:pPr>
            <w:r>
              <w:rPr>
                <w:rFonts w:hint="eastAsia" w:ascii="仿宋" w:hAnsi="仿宋" w:eastAsia="仿宋" w:cs="仿宋"/>
              </w:rPr>
              <w:t>以.ppt等格式提交。</w:t>
            </w:r>
          </w:p>
        </w:tc>
        <w:tc>
          <w:tcPr>
            <w:tcW w:w="1686" w:type="dxa"/>
            <w:vAlign w:val="center"/>
          </w:tcPr>
          <w:p>
            <w:pPr>
              <w:jc w:val="both"/>
              <w:rPr>
                <w:rFonts w:hint="eastAsia" w:ascii="仿宋" w:hAnsi="仿宋" w:eastAsia="仿宋" w:cs="仿宋"/>
              </w:rPr>
            </w:pPr>
            <w:r>
              <w:rPr>
                <w:rFonts w:hint="eastAsia" w:ascii="仿宋" w:hAnsi="仿宋" w:eastAsia="仿宋" w:cs="仿宋"/>
              </w:rPr>
              <w:t>参赛者须提交一份或一份以上作品。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主要供我校招生宣传志愿团队赴各地高中进行招生宣传时播放幻灯片使用。</w:t>
            </w:r>
          </w:p>
        </w:tc>
        <w:tc>
          <w:tcPr>
            <w:tcW w:w="1758" w:type="dxa"/>
            <w:vAlign w:val="center"/>
          </w:tcPr>
          <w:p>
            <w:pPr>
              <w:jc w:val="both"/>
              <w:rPr>
                <w:rFonts w:hint="eastAsia" w:ascii="仿宋" w:hAnsi="仿宋" w:eastAsia="仿宋" w:cs="仿宋"/>
              </w:rPr>
            </w:pPr>
            <w:r>
              <w:rPr>
                <w:rFonts w:hint="eastAsia" w:ascii="仿宋" w:hAnsi="仿宋" w:eastAsia="仿宋" w:cs="仿宋"/>
              </w:rPr>
              <w:t>设计者须自行拟写文字内容，咨询群内有文字内容参考。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1" w:type="dxa"/>
            <w:vAlign w:val="center"/>
          </w:tcPr>
          <w:p>
            <w:pPr>
              <w:jc w:val="both"/>
              <w:rPr>
                <w:rFonts w:hint="eastAsia" w:ascii="仿宋" w:hAnsi="仿宋" w:eastAsia="仿宋" w:cs="仿宋"/>
              </w:rPr>
            </w:pPr>
            <w:r>
              <w:rPr>
                <w:rFonts w:hint="eastAsia" w:ascii="仿宋" w:hAnsi="仿宋" w:eastAsia="仿宋" w:cs="仿宋"/>
              </w:rPr>
              <w:t>视频</w:t>
            </w:r>
          </w:p>
        </w:tc>
        <w:tc>
          <w:tcPr>
            <w:tcW w:w="2267" w:type="dxa"/>
            <w:vAlign w:val="center"/>
          </w:tcPr>
          <w:p>
            <w:pPr>
              <w:jc w:val="both"/>
              <w:rPr>
                <w:rFonts w:hint="eastAsia" w:ascii="仿宋" w:hAnsi="仿宋" w:eastAsia="仿宋" w:cs="仿宋"/>
              </w:rPr>
            </w:pPr>
            <w:r>
              <w:rPr>
                <w:rFonts w:hint="eastAsia" w:ascii="仿宋" w:hAnsi="仿宋" w:eastAsia="仿宋" w:cs="仿宋"/>
              </w:rPr>
              <w:t>以mp4、wmv、avi等常见格式提交最终输出文件。</w:t>
            </w:r>
          </w:p>
        </w:tc>
        <w:tc>
          <w:tcPr>
            <w:tcW w:w="1686" w:type="dxa"/>
            <w:vAlign w:val="center"/>
          </w:tcPr>
          <w:p>
            <w:pPr>
              <w:jc w:val="both"/>
              <w:rPr>
                <w:rFonts w:hint="eastAsia" w:ascii="仿宋" w:hAnsi="仿宋" w:eastAsia="仿宋" w:cs="仿宋"/>
              </w:rPr>
            </w:pPr>
            <w:r>
              <w:rPr>
                <w:rFonts w:hint="eastAsia" w:ascii="仿宋" w:hAnsi="仿宋" w:eastAsia="仿宋" w:cs="仿宋"/>
              </w:rPr>
              <w:t>时长不限。参赛者须提交一份或一份以上作品。</w:t>
            </w:r>
          </w:p>
        </w:tc>
        <w:tc>
          <w:tcPr>
            <w:tcW w:w="1433" w:type="dxa"/>
            <w:vAlign w:val="center"/>
          </w:tcPr>
          <w:p>
            <w:pPr>
              <w:jc w:val="both"/>
              <w:rPr>
                <w:rFonts w:hint="eastAsia" w:ascii="仿宋" w:hAnsi="仿宋" w:eastAsia="仿宋" w:cs="仿宋"/>
              </w:rPr>
            </w:pPr>
            <w:r>
              <w:rPr>
                <w:rFonts w:hint="eastAsia" w:ascii="仿宋" w:hAnsi="仿宋" w:eastAsia="仿宋" w:cs="仿宋"/>
              </w:rPr>
              <w:t>主要供我校招生宣传志愿团队赴各地高中进行招生宣传时使用。</w:t>
            </w:r>
          </w:p>
        </w:tc>
        <w:tc>
          <w:tcPr>
            <w:tcW w:w="1758" w:type="dxa"/>
            <w:vAlign w:val="center"/>
          </w:tcPr>
          <w:p>
            <w:pPr>
              <w:jc w:val="both"/>
              <w:rPr>
                <w:rFonts w:hint="eastAsia" w:ascii="仿宋" w:hAnsi="仿宋" w:eastAsia="仿宋" w:cs="仿宋"/>
              </w:rPr>
            </w:pPr>
            <w:r>
              <w:rPr>
                <w:rFonts w:hint="eastAsia" w:ascii="仿宋" w:hAnsi="仿宋" w:eastAsia="仿宋" w:cs="仿宋"/>
              </w:rPr>
              <w:t>1.视频内容自拟。</w:t>
            </w:r>
          </w:p>
          <w:p>
            <w:pPr>
              <w:jc w:val="both"/>
              <w:rPr>
                <w:rFonts w:hint="eastAsia" w:ascii="仿宋" w:hAnsi="仿宋" w:eastAsia="仿宋" w:cs="仿宋"/>
              </w:rPr>
            </w:pPr>
            <w:r>
              <w:rPr>
                <w:rFonts w:hint="eastAsia" w:ascii="仿宋" w:hAnsi="仿宋" w:eastAsia="仿宋" w:cs="仿宋"/>
              </w:rPr>
              <w:t>2.提交文件以高清晰、高码流为佳。</w:t>
            </w:r>
          </w:p>
        </w:tc>
      </w:tr>
    </w:tbl>
    <w:p>
      <w:pPr>
        <w:rPr>
          <w:rFonts w:hint="eastAsia" w:ascii="仿宋" w:hAnsi="仿宋" w:eastAsia="仿宋" w:cs="仿宋"/>
        </w:rPr>
      </w:pPr>
    </w:p>
    <w:p>
      <w:pPr>
        <w:rPr>
          <w:rFonts w:hint="eastAsia" w:ascii="仿宋" w:hAnsi="仿宋" w:eastAsia="仿宋" w:cs="仿宋"/>
        </w:rPr>
      </w:pPr>
    </w:p>
    <w:p>
      <w:bookmarkStart w:id="0" w:name="_GoBack"/>
      <w:bookmarkEnd w:id="0"/>
    </w:p>
    <w:sectPr>
      <w:footerReference r:id="rId3" w:type="default"/>
      <w:pgSz w:w="11906" w:h="16838"/>
      <w:pgMar w:top="144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2F"/>
    <w:rsid w:val="000037EF"/>
    <w:rsid w:val="00006DA1"/>
    <w:rsid w:val="0001035D"/>
    <w:rsid w:val="0008149C"/>
    <w:rsid w:val="000857D4"/>
    <w:rsid w:val="000A520E"/>
    <w:rsid w:val="00123384"/>
    <w:rsid w:val="0022104C"/>
    <w:rsid w:val="00227510"/>
    <w:rsid w:val="00234971"/>
    <w:rsid w:val="00235B7B"/>
    <w:rsid w:val="002E683B"/>
    <w:rsid w:val="00343211"/>
    <w:rsid w:val="00357F2B"/>
    <w:rsid w:val="003B4658"/>
    <w:rsid w:val="003C0A72"/>
    <w:rsid w:val="003F704A"/>
    <w:rsid w:val="004167C1"/>
    <w:rsid w:val="004A5CC8"/>
    <w:rsid w:val="004B18C8"/>
    <w:rsid w:val="004D08A1"/>
    <w:rsid w:val="004D1BC3"/>
    <w:rsid w:val="004D40DF"/>
    <w:rsid w:val="004E6DF0"/>
    <w:rsid w:val="004F0692"/>
    <w:rsid w:val="005852CA"/>
    <w:rsid w:val="005E4D85"/>
    <w:rsid w:val="0069242E"/>
    <w:rsid w:val="006B249A"/>
    <w:rsid w:val="006E21DD"/>
    <w:rsid w:val="007641BC"/>
    <w:rsid w:val="00773987"/>
    <w:rsid w:val="007A462D"/>
    <w:rsid w:val="007B15D5"/>
    <w:rsid w:val="00857922"/>
    <w:rsid w:val="00977CAF"/>
    <w:rsid w:val="00984E4C"/>
    <w:rsid w:val="009A25AC"/>
    <w:rsid w:val="009A3EA8"/>
    <w:rsid w:val="009C5883"/>
    <w:rsid w:val="009E3CFE"/>
    <w:rsid w:val="009F079B"/>
    <w:rsid w:val="00A30CFF"/>
    <w:rsid w:val="00A63B49"/>
    <w:rsid w:val="00A93906"/>
    <w:rsid w:val="00AA2AB9"/>
    <w:rsid w:val="00AC5125"/>
    <w:rsid w:val="00AE6D0B"/>
    <w:rsid w:val="00B329F1"/>
    <w:rsid w:val="00B776F5"/>
    <w:rsid w:val="00C071EF"/>
    <w:rsid w:val="00C25A89"/>
    <w:rsid w:val="00C35DF9"/>
    <w:rsid w:val="00C370BA"/>
    <w:rsid w:val="00C632F5"/>
    <w:rsid w:val="00CD3096"/>
    <w:rsid w:val="00CD6D89"/>
    <w:rsid w:val="00D25A15"/>
    <w:rsid w:val="00D8780A"/>
    <w:rsid w:val="00DA7D32"/>
    <w:rsid w:val="00DD03B1"/>
    <w:rsid w:val="00E05784"/>
    <w:rsid w:val="00E13543"/>
    <w:rsid w:val="00E2649F"/>
    <w:rsid w:val="00F2132F"/>
    <w:rsid w:val="00F336F1"/>
    <w:rsid w:val="00F87A4B"/>
    <w:rsid w:val="00FA176A"/>
    <w:rsid w:val="110E74AA"/>
    <w:rsid w:val="198F7595"/>
    <w:rsid w:val="1F8D36A1"/>
    <w:rsid w:val="259F1A9A"/>
    <w:rsid w:val="280F4D99"/>
    <w:rsid w:val="2DC76CDA"/>
    <w:rsid w:val="35F0589F"/>
    <w:rsid w:val="454802DF"/>
    <w:rsid w:val="5B2B28C7"/>
    <w:rsid w:val="67A27A48"/>
    <w:rsid w:val="694F7F5D"/>
    <w:rsid w:val="76FD0D84"/>
    <w:rsid w:val="7A81027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800080" w:themeColor="followedHyperlink"/>
      <w:u w:val="single"/>
      <w14:textFill>
        <w14:solidFill>
          <w14:schemeClr w14:val="folHlink"/>
        </w14:solidFill>
      </w14:textFill>
    </w:rPr>
  </w:style>
  <w:style w:type="character" w:styleId="6">
    <w:name w:val="Hyperlink"/>
    <w:basedOn w:val="4"/>
    <w:unhideWhenUsed/>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页眉 Char"/>
    <w:basedOn w:val="4"/>
    <w:link w:val="3"/>
    <w:semiHidden/>
    <w:uiPriority w:val="99"/>
    <w:rPr>
      <w:sz w:val="18"/>
      <w:szCs w:val="18"/>
    </w:rPr>
  </w:style>
  <w:style w:type="character" w:customStyle="1" w:styleId="11">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35D3A-ACCD-473E-927D-2B6756B4137A}">
  <ds:schemaRefs/>
</ds:datastoreItem>
</file>

<file path=docProps/app.xml><?xml version="1.0" encoding="utf-8"?>
<Properties xmlns="http://schemas.openxmlformats.org/officeDocument/2006/extended-properties" xmlns:vt="http://schemas.openxmlformats.org/officeDocument/2006/docPropsVTypes">
  <Template>Normal</Template>
  <Pages>1</Pages>
  <Words>639</Words>
  <Characters>3644</Characters>
  <Lines>30</Lines>
  <Paragraphs>8</Paragraphs>
  <ScaleCrop>false</ScaleCrop>
  <LinksUpToDate>false</LinksUpToDate>
  <CharactersWithSpaces>4275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2016-11-03T03:50:00Z</dcterms:created>
  <dc:creator>Administrator</dc:creator>
  <cp:lastModifiedBy>何燕</cp:lastModifiedBy>
  <cp:lastPrinted>2016-11-08T08:13:00Z</cp:lastPrinted>
  <dcterms:modified xsi:type="dcterms:W3CDTF">2016-11-14T06:25:11Z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